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3A8" w14:textId="77777777" w:rsidR="00A80991" w:rsidRPr="00D436AC" w:rsidRDefault="00A80991" w:rsidP="008849F5">
      <w:pPr>
        <w:spacing w:line="276" w:lineRule="auto"/>
        <w:jc w:val="center"/>
        <w:rPr>
          <w:rFonts w:ascii="Avenir Next" w:hAnsi="Avenir Next"/>
          <w:b/>
          <w:bCs/>
          <w:sz w:val="24"/>
          <w:szCs w:val="24"/>
        </w:rPr>
      </w:pPr>
      <w:r w:rsidRPr="00D436AC">
        <w:rPr>
          <w:rFonts w:ascii="Avenir Next" w:hAnsi="Avenir Next"/>
          <w:b/>
          <w:bCs/>
          <w:noProof/>
          <w:sz w:val="24"/>
          <w:szCs w:val="24"/>
        </w:rPr>
        <w:t>Уважаемые коллеги!</w:t>
      </w:r>
    </w:p>
    <w:p w14:paraId="32152506" w14:textId="77777777" w:rsidR="00A80991" w:rsidRPr="00D436AC" w:rsidRDefault="00A80991" w:rsidP="008849F5">
      <w:pPr>
        <w:spacing w:line="276" w:lineRule="auto"/>
        <w:rPr>
          <w:rFonts w:ascii="Avenir Next" w:hAnsi="Avenir Next"/>
          <w:b/>
          <w:sz w:val="24"/>
          <w:szCs w:val="24"/>
        </w:rPr>
      </w:pPr>
    </w:p>
    <w:p w14:paraId="1DCA3171" w14:textId="3D39ECCF" w:rsidR="004E0FC3" w:rsidRPr="00D436AC" w:rsidRDefault="00A80991" w:rsidP="008849F5">
      <w:pPr>
        <w:pStyle w:val="a4"/>
        <w:spacing w:line="276" w:lineRule="auto"/>
        <w:ind w:left="0" w:right="0"/>
        <w:jc w:val="both"/>
        <w:rPr>
          <w:rFonts w:ascii="Avenir Next" w:hAnsi="Avenir Next"/>
          <w:b w:val="0"/>
          <w:bCs w:val="0"/>
          <w:sz w:val="24"/>
          <w:szCs w:val="24"/>
        </w:rPr>
      </w:pPr>
      <w:r w:rsidRPr="00D436AC">
        <w:rPr>
          <w:rFonts w:ascii="Avenir Next" w:hAnsi="Avenir Next"/>
          <w:b w:val="0"/>
          <w:bCs w:val="0"/>
          <w:sz w:val="24"/>
          <w:szCs w:val="24"/>
        </w:rPr>
        <w:t xml:space="preserve">Общество молодых ученых информирует </w:t>
      </w:r>
      <w:r w:rsidRPr="007F7350">
        <w:rPr>
          <w:rFonts w:ascii="Avenir Next" w:hAnsi="Avenir Next"/>
          <w:sz w:val="24"/>
          <w:szCs w:val="24"/>
        </w:rPr>
        <w:t xml:space="preserve">о </w:t>
      </w:r>
      <w:r w:rsidR="007F7350" w:rsidRPr="007F7350">
        <w:rPr>
          <w:rFonts w:asciiTheme="minorHAnsi" w:hAnsiTheme="minorHAnsi"/>
          <w:sz w:val="24"/>
          <w:szCs w:val="24"/>
        </w:rPr>
        <w:t>продлении сроков</w:t>
      </w:r>
      <w:r w:rsidR="007F7350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7F7350">
        <w:rPr>
          <w:rFonts w:ascii="Avenir Next" w:hAnsi="Avenir Next"/>
          <w:sz w:val="24"/>
          <w:szCs w:val="24"/>
        </w:rPr>
        <w:t>сбор</w:t>
      </w:r>
      <w:r w:rsidR="007F7350" w:rsidRPr="007F7350">
        <w:rPr>
          <w:rFonts w:asciiTheme="minorHAnsi" w:hAnsiTheme="minorHAnsi"/>
          <w:sz w:val="24"/>
          <w:szCs w:val="24"/>
        </w:rPr>
        <w:t>а</w:t>
      </w:r>
      <w:r w:rsidRPr="007F7350">
        <w:rPr>
          <w:rFonts w:ascii="Avenir Next" w:hAnsi="Avenir Next"/>
          <w:sz w:val="24"/>
          <w:szCs w:val="24"/>
        </w:rPr>
        <w:t xml:space="preserve"> заявок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 xml:space="preserve"> на участие в </w:t>
      </w:r>
      <w:r w:rsidRPr="00D436AC">
        <w:rPr>
          <w:rFonts w:ascii="Avenir Next" w:hAnsi="Avenir Next"/>
          <w:sz w:val="24"/>
          <w:szCs w:val="24"/>
        </w:rPr>
        <w:t xml:space="preserve">XLVII Итоговой научной конференции Российского университета медицины </w:t>
      </w:r>
      <w:r w:rsidR="007F7350">
        <w:rPr>
          <w:rFonts w:asciiTheme="minorHAnsi" w:hAnsiTheme="minorHAnsi"/>
          <w:b w:val="0"/>
          <w:bCs w:val="0"/>
          <w:sz w:val="24"/>
          <w:szCs w:val="24"/>
        </w:rPr>
        <w:t>до</w:t>
      </w:r>
      <w:r w:rsidRPr="00D436AC">
        <w:rPr>
          <w:rFonts w:ascii="Avenir Next" w:hAnsi="Avenir Next"/>
          <w:b w:val="0"/>
          <w:bCs w:val="0"/>
          <w:spacing w:val="-1"/>
          <w:sz w:val="24"/>
          <w:szCs w:val="24"/>
        </w:rPr>
        <w:t xml:space="preserve"> </w:t>
      </w:r>
      <w:r w:rsidR="007F7350">
        <w:rPr>
          <w:rFonts w:asciiTheme="minorHAnsi" w:hAnsiTheme="minorHAnsi"/>
          <w:b w:val="0"/>
          <w:bCs w:val="0"/>
          <w:sz w:val="24"/>
          <w:szCs w:val="24"/>
        </w:rPr>
        <w:t>15</w:t>
      </w:r>
      <w:r w:rsidRPr="00D436AC">
        <w:rPr>
          <w:rFonts w:ascii="Avenir Next" w:hAnsi="Avenir Next"/>
          <w:b w:val="0"/>
          <w:bCs w:val="0"/>
          <w:spacing w:val="-3"/>
          <w:sz w:val="24"/>
          <w:szCs w:val="24"/>
        </w:rPr>
        <w:t xml:space="preserve"> 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>марта</w:t>
      </w:r>
      <w:r w:rsidRPr="00D436AC">
        <w:rPr>
          <w:rFonts w:ascii="Avenir Next" w:hAnsi="Avenir Next"/>
          <w:b w:val="0"/>
          <w:bCs w:val="0"/>
          <w:spacing w:val="-4"/>
          <w:sz w:val="24"/>
          <w:szCs w:val="24"/>
        </w:rPr>
        <w:t xml:space="preserve"> 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>202</w:t>
      </w:r>
      <w:r w:rsidR="000116D4">
        <w:rPr>
          <w:rFonts w:asciiTheme="minorHAnsi" w:hAnsiTheme="minorHAnsi"/>
          <w:b w:val="0"/>
          <w:bCs w:val="0"/>
          <w:sz w:val="24"/>
          <w:szCs w:val="24"/>
        </w:rPr>
        <w:t>6</w:t>
      </w:r>
      <w:r w:rsidRPr="00D436AC">
        <w:rPr>
          <w:rFonts w:ascii="Avenir Next" w:hAnsi="Avenir Next"/>
          <w:b w:val="0"/>
          <w:bCs w:val="0"/>
          <w:spacing w:val="-3"/>
          <w:sz w:val="24"/>
          <w:szCs w:val="24"/>
        </w:rPr>
        <w:t xml:space="preserve"> 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>года.</w:t>
      </w:r>
      <w:r w:rsidR="004E0FC3" w:rsidRPr="00D436AC">
        <w:rPr>
          <w:rFonts w:ascii="Avenir Next" w:hAnsi="Avenir Next"/>
          <w:b w:val="0"/>
          <w:bCs w:val="0"/>
          <w:sz w:val="24"/>
          <w:szCs w:val="24"/>
        </w:rPr>
        <w:t xml:space="preserve"> 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>Итоговая научная конференция (ИНК) является главной университетской платформой, на которой ежегодно молодые ученые представляют результаты сво</w:t>
      </w:r>
      <w:r w:rsidR="008849F5" w:rsidRPr="00D436AC">
        <w:rPr>
          <w:rFonts w:ascii="Avenir Next" w:hAnsi="Avenir Next"/>
          <w:b w:val="0"/>
          <w:bCs w:val="0"/>
          <w:sz w:val="24"/>
          <w:szCs w:val="24"/>
        </w:rPr>
        <w:t>ей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 xml:space="preserve"> научно-исследовательской деятельности. </w:t>
      </w:r>
    </w:p>
    <w:p w14:paraId="18A9C87F" w14:textId="77777777" w:rsidR="004E0FC3" w:rsidRPr="00D436AC" w:rsidRDefault="004E0FC3" w:rsidP="008849F5">
      <w:pPr>
        <w:pStyle w:val="a4"/>
        <w:spacing w:line="276" w:lineRule="auto"/>
        <w:ind w:left="0" w:right="0"/>
        <w:jc w:val="both"/>
        <w:rPr>
          <w:rFonts w:ascii="Avenir Next" w:hAnsi="Avenir Next"/>
          <w:b w:val="0"/>
          <w:bCs w:val="0"/>
          <w:sz w:val="24"/>
          <w:szCs w:val="24"/>
        </w:rPr>
      </w:pPr>
    </w:p>
    <w:p w14:paraId="26E06471" w14:textId="4DB3B299" w:rsidR="00A80991" w:rsidRPr="00D436AC" w:rsidRDefault="00A80991" w:rsidP="008849F5">
      <w:pPr>
        <w:pStyle w:val="a4"/>
        <w:spacing w:line="276" w:lineRule="auto"/>
        <w:ind w:left="0" w:right="0"/>
        <w:jc w:val="both"/>
        <w:rPr>
          <w:rFonts w:ascii="Avenir Next" w:hAnsi="Avenir Next"/>
          <w:b w:val="0"/>
          <w:bCs w:val="0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>Целями проведения ИНК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 xml:space="preserve"> явля</w:t>
      </w:r>
      <w:r w:rsidR="003C5C8C">
        <w:rPr>
          <w:rFonts w:asciiTheme="minorHAnsi" w:hAnsiTheme="minorHAnsi"/>
          <w:b w:val="0"/>
          <w:bCs w:val="0"/>
          <w:sz w:val="24"/>
          <w:szCs w:val="24"/>
        </w:rPr>
        <w:t>ю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>тся</w:t>
      </w:r>
      <w:r w:rsidR="003C5C8C">
        <w:rPr>
          <w:rFonts w:asciiTheme="minorHAnsi" w:hAnsiTheme="minorHAnsi"/>
          <w:b w:val="0"/>
          <w:bCs w:val="0"/>
          <w:sz w:val="24"/>
          <w:szCs w:val="24"/>
        </w:rPr>
        <w:t>:</w:t>
      </w:r>
      <w:r w:rsidRPr="00D436AC">
        <w:rPr>
          <w:rFonts w:ascii="Avenir Next" w:hAnsi="Avenir Next"/>
          <w:b w:val="0"/>
          <w:bCs w:val="0"/>
          <w:sz w:val="24"/>
          <w:szCs w:val="24"/>
        </w:rPr>
        <w:t xml:space="preserve"> повышение качественного уровня научно-исследовательских работ молодых ученых, поиск талантливых и компетентных молодых специалистов, усиление их мотивации к дальнейшей научно-образовательной деятельности, пополнение научно-педагогического состава Университета перспективными молодыми кадрами.</w:t>
      </w:r>
    </w:p>
    <w:p w14:paraId="55720D0A" w14:textId="136B17CC" w:rsidR="00A80991" w:rsidRPr="00D436AC" w:rsidRDefault="00A80991" w:rsidP="008849F5">
      <w:pPr>
        <w:pStyle w:val="a4"/>
        <w:spacing w:line="276" w:lineRule="auto"/>
        <w:ind w:left="0" w:right="0"/>
        <w:jc w:val="both"/>
        <w:rPr>
          <w:rFonts w:ascii="Avenir Next" w:hAnsi="Avenir Next"/>
          <w:b w:val="0"/>
          <w:bCs w:val="0"/>
          <w:sz w:val="24"/>
          <w:szCs w:val="24"/>
        </w:rPr>
      </w:pPr>
    </w:p>
    <w:p w14:paraId="0E7CAB74" w14:textId="6898DC27" w:rsidR="00A80991" w:rsidRPr="00D436AC" w:rsidRDefault="00A80991" w:rsidP="008849F5">
      <w:pPr>
        <w:pStyle w:val="a4"/>
        <w:spacing w:line="276" w:lineRule="auto"/>
        <w:ind w:left="0" w:right="0"/>
        <w:jc w:val="both"/>
        <w:rPr>
          <w:rFonts w:ascii="Avenir Next" w:hAnsi="Avenir Next"/>
          <w:sz w:val="24"/>
          <w:szCs w:val="24"/>
        </w:rPr>
      </w:pPr>
      <w:r w:rsidRPr="00D436AC">
        <w:rPr>
          <w:rFonts w:ascii="Avenir Next" w:hAnsi="Avenir Next"/>
          <w:b w:val="0"/>
          <w:bCs w:val="0"/>
          <w:sz w:val="24"/>
          <w:szCs w:val="24"/>
        </w:rPr>
        <w:t xml:space="preserve">В ИНК могут принимать участие молодые ученые в возрасте до 35 лет: аспиранты, лица, прикрепленные к Университету для подготовки диссертации, ординаторы, сотрудники кафедр и лабораторий, участвующие в научно-исследовательской работе. </w:t>
      </w:r>
      <w:r w:rsidRPr="00D436AC">
        <w:rPr>
          <w:rFonts w:ascii="Avenir Next" w:hAnsi="Avenir Next"/>
          <w:sz w:val="24"/>
          <w:szCs w:val="24"/>
        </w:rPr>
        <w:t>Число авторов представленных исследований не должно превышать трех человек.</w:t>
      </w:r>
    </w:p>
    <w:p w14:paraId="7A3E4E45" w14:textId="77777777" w:rsidR="00A80991" w:rsidRPr="00D436AC" w:rsidRDefault="00A80991" w:rsidP="008849F5">
      <w:pPr>
        <w:pStyle w:val="a4"/>
        <w:spacing w:line="276" w:lineRule="auto"/>
        <w:ind w:left="0" w:right="0"/>
        <w:jc w:val="both"/>
        <w:rPr>
          <w:rFonts w:ascii="Avenir Next" w:hAnsi="Avenir Next"/>
          <w:b w:val="0"/>
          <w:bCs w:val="0"/>
          <w:sz w:val="24"/>
          <w:szCs w:val="24"/>
        </w:rPr>
      </w:pPr>
    </w:p>
    <w:p w14:paraId="6C7D4157" w14:textId="521ABD70" w:rsidR="00C72D0F" w:rsidRPr="00D436AC" w:rsidRDefault="00A80991" w:rsidP="008849F5">
      <w:pPr>
        <w:pStyle w:val="a3"/>
        <w:spacing w:before="0" w:line="276" w:lineRule="auto"/>
        <w:jc w:val="both"/>
        <w:rPr>
          <w:rFonts w:ascii="Avenir Next" w:hAnsi="Avenir Next"/>
          <w:b/>
          <w:sz w:val="24"/>
          <w:szCs w:val="24"/>
        </w:rPr>
      </w:pPr>
      <w:r w:rsidRPr="00D436AC">
        <w:rPr>
          <w:rFonts w:ascii="Avenir Next" w:hAnsi="Avenir Next"/>
          <w:b/>
          <w:sz w:val="24"/>
          <w:szCs w:val="24"/>
        </w:rPr>
        <w:t xml:space="preserve">Для аспирантов со второго года обучения участие в ИНК является обязательным мероприятием, </w:t>
      </w:r>
      <w:r w:rsidRPr="00D436AC">
        <w:rPr>
          <w:rFonts w:ascii="Avenir Next" w:hAnsi="Avenir Next"/>
          <w:bCs/>
          <w:sz w:val="24"/>
          <w:szCs w:val="24"/>
        </w:rPr>
        <w:t>на котором представляются итоги научно-исследовательской работы аспиранта за прошедший год.</w:t>
      </w:r>
    </w:p>
    <w:p w14:paraId="1C4095F4" w14:textId="77777777" w:rsidR="00C72D0F" w:rsidRPr="00D436AC" w:rsidRDefault="00C72D0F" w:rsidP="008849F5">
      <w:pPr>
        <w:pStyle w:val="a3"/>
        <w:spacing w:before="81" w:line="276" w:lineRule="auto"/>
        <w:rPr>
          <w:rFonts w:ascii="Avenir Next" w:hAnsi="Avenir Next"/>
          <w:b/>
          <w:sz w:val="24"/>
          <w:szCs w:val="24"/>
        </w:rPr>
      </w:pPr>
    </w:p>
    <w:p w14:paraId="708BD756" w14:textId="52DD0A40" w:rsidR="00A80991" w:rsidRPr="00D436AC" w:rsidRDefault="004E0FC3" w:rsidP="008849F5">
      <w:pPr>
        <w:pStyle w:val="a3"/>
        <w:spacing w:before="54" w:line="276" w:lineRule="auto"/>
        <w:rPr>
          <w:rFonts w:ascii="Avenir Next" w:hAnsi="Avenir Next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>ИНК</w:t>
      </w:r>
      <w:r w:rsidR="00A80991" w:rsidRPr="00D436AC">
        <w:rPr>
          <w:rFonts w:ascii="Avenir Next" w:hAnsi="Avenir Next"/>
          <w:sz w:val="24"/>
          <w:szCs w:val="24"/>
        </w:rPr>
        <w:t xml:space="preserve"> предполагает </w:t>
      </w:r>
      <w:r w:rsidR="00A80991" w:rsidRPr="00D436AC">
        <w:rPr>
          <w:rFonts w:ascii="Avenir Next" w:hAnsi="Avenir Next"/>
          <w:b/>
          <w:bCs/>
          <w:sz w:val="24"/>
          <w:szCs w:val="24"/>
        </w:rPr>
        <w:t>3 формы участия:</w:t>
      </w:r>
    </w:p>
    <w:p w14:paraId="4CC74F4D" w14:textId="5BE4DD63" w:rsidR="00A80991" w:rsidRPr="00D436AC" w:rsidRDefault="00A80991" w:rsidP="008849F5">
      <w:pPr>
        <w:pStyle w:val="a3"/>
        <w:spacing w:before="54" w:line="276" w:lineRule="auto"/>
        <w:rPr>
          <w:rFonts w:ascii="Avenir Next" w:hAnsi="Avenir Next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 xml:space="preserve">1. </w:t>
      </w:r>
      <w:r w:rsidR="000116D4">
        <w:rPr>
          <w:rFonts w:asciiTheme="minorHAnsi" w:hAnsiTheme="minorHAnsi"/>
          <w:sz w:val="24"/>
          <w:szCs w:val="24"/>
        </w:rPr>
        <w:t>Только п</w:t>
      </w:r>
      <w:r w:rsidRPr="00D436AC">
        <w:rPr>
          <w:rFonts w:ascii="Avenir Next" w:hAnsi="Avenir Next"/>
          <w:sz w:val="24"/>
          <w:szCs w:val="24"/>
        </w:rPr>
        <w:t xml:space="preserve">убликация в </w:t>
      </w:r>
      <w:hyperlink r:id="rId5" w:history="1">
        <w:r w:rsidRPr="00D436AC">
          <w:rPr>
            <w:rStyle w:val="a6"/>
            <w:rFonts w:ascii="Avenir Next" w:hAnsi="Avenir Next"/>
            <w:sz w:val="24"/>
            <w:szCs w:val="24"/>
          </w:rPr>
          <w:t>Сборнике тезисов научных трудов</w:t>
        </w:r>
      </w:hyperlink>
      <w:r w:rsidRPr="00D436AC">
        <w:rPr>
          <w:rFonts w:ascii="Avenir Next" w:hAnsi="Avenir Next"/>
          <w:sz w:val="24"/>
          <w:szCs w:val="24"/>
        </w:rPr>
        <w:t>;</w:t>
      </w:r>
    </w:p>
    <w:p w14:paraId="7394F82F" w14:textId="7512AD8C" w:rsidR="00A80991" w:rsidRPr="00D436AC" w:rsidRDefault="00A80991" w:rsidP="008849F5">
      <w:pPr>
        <w:pStyle w:val="a3"/>
        <w:spacing w:before="54" w:line="276" w:lineRule="auto"/>
        <w:rPr>
          <w:rFonts w:ascii="Avenir Next" w:hAnsi="Avenir Next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>2. Устный доклад с публикацией в Сборнике тезисов научных трудов;</w:t>
      </w:r>
    </w:p>
    <w:p w14:paraId="7D5EC5EC" w14:textId="32564AA1" w:rsidR="00C72D0F" w:rsidRPr="00D436AC" w:rsidRDefault="00A80991" w:rsidP="008849F5">
      <w:pPr>
        <w:pStyle w:val="a3"/>
        <w:spacing w:before="54" w:line="276" w:lineRule="auto"/>
        <w:rPr>
          <w:rFonts w:ascii="Avenir Next" w:hAnsi="Avenir Next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 xml:space="preserve">3. </w:t>
      </w:r>
      <w:proofErr w:type="spellStart"/>
      <w:r w:rsidRPr="00D436AC">
        <w:rPr>
          <w:rFonts w:ascii="Avenir Next" w:hAnsi="Avenir Next"/>
          <w:sz w:val="24"/>
          <w:szCs w:val="24"/>
        </w:rPr>
        <w:t>Постерный</w:t>
      </w:r>
      <w:proofErr w:type="spellEnd"/>
      <w:r w:rsidRPr="00D436AC">
        <w:rPr>
          <w:rFonts w:ascii="Avenir Next" w:hAnsi="Avenir Next"/>
          <w:sz w:val="24"/>
          <w:szCs w:val="24"/>
        </w:rPr>
        <w:t xml:space="preserve"> доклад с публикацией в Сборнике тезисов научных трудов.</w:t>
      </w:r>
    </w:p>
    <w:p w14:paraId="3379E073" w14:textId="77777777" w:rsidR="00A80991" w:rsidRPr="00D436AC" w:rsidRDefault="00A80991" w:rsidP="008849F5">
      <w:pPr>
        <w:pStyle w:val="a3"/>
        <w:spacing w:before="54" w:line="276" w:lineRule="auto"/>
        <w:rPr>
          <w:rFonts w:ascii="Avenir Next" w:hAnsi="Avenir Next"/>
          <w:sz w:val="24"/>
          <w:szCs w:val="24"/>
        </w:rPr>
      </w:pPr>
    </w:p>
    <w:p w14:paraId="2CACD2E0" w14:textId="1960C28B" w:rsidR="004E0FC3" w:rsidRPr="00D436AC" w:rsidRDefault="004E0FC3" w:rsidP="008849F5">
      <w:pPr>
        <w:spacing w:line="276" w:lineRule="auto"/>
        <w:jc w:val="both"/>
        <w:rPr>
          <w:rFonts w:ascii="Avenir Next" w:hAnsi="Avenir Next"/>
          <w:color w:val="000000"/>
          <w:sz w:val="24"/>
          <w:szCs w:val="24"/>
          <w:shd w:val="clear" w:color="auto" w:fill="FFFFFF"/>
        </w:rPr>
      </w:pPr>
      <w:r w:rsidRPr="00D436AC">
        <w:rPr>
          <w:rFonts w:ascii="Avenir Next" w:hAnsi="Avenir Next"/>
          <w:b/>
          <w:bCs/>
          <w:color w:val="000000"/>
          <w:sz w:val="24"/>
          <w:szCs w:val="24"/>
          <w:shd w:val="clear" w:color="auto" w:fill="FFFFFF"/>
        </w:rPr>
        <w:t xml:space="preserve">Требования к подаче заявки </w:t>
      </w:r>
      <w:r w:rsidR="00322AE4">
        <w:rPr>
          <w:rFonts w:asciiTheme="minorHAnsi" w:hAnsiTheme="minorHAnsi"/>
          <w:b/>
          <w:bCs/>
          <w:color w:val="000000"/>
          <w:sz w:val="24"/>
          <w:szCs w:val="24"/>
          <w:shd w:val="clear" w:color="auto" w:fill="FFFFFF"/>
        </w:rPr>
        <w:t xml:space="preserve">и </w:t>
      </w:r>
      <w:r w:rsidRPr="00D436AC">
        <w:rPr>
          <w:rFonts w:ascii="Avenir Next" w:hAnsi="Avenir Next"/>
          <w:b/>
          <w:bCs/>
          <w:color w:val="000000"/>
          <w:sz w:val="24"/>
          <w:szCs w:val="24"/>
          <w:shd w:val="clear" w:color="auto" w:fill="FFFFFF"/>
        </w:rPr>
        <w:t>оформлению работы</w:t>
      </w:r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</w:rPr>
        <w:t xml:space="preserve"> Вы можете узнать в Положении </w:t>
      </w:r>
      <w:hyperlink r:id="rId6" w:history="1">
        <w:r w:rsidRPr="00D436AC">
          <w:rPr>
            <w:rStyle w:val="a6"/>
            <w:rFonts w:ascii="Avenir Next" w:hAnsi="Avenir Next"/>
            <w:sz w:val="24"/>
            <w:szCs w:val="24"/>
            <w:shd w:val="clear" w:color="auto" w:fill="FFFFFF"/>
          </w:rPr>
          <w:t>ИНК</w:t>
        </w:r>
      </w:hyperlink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</w:rPr>
        <w:t xml:space="preserve"> на сайте нашего Университета в разделе </w:t>
      </w:r>
      <w:hyperlink r:id="rId7" w:history="1">
        <w:r w:rsidRPr="00D436AC">
          <w:rPr>
            <w:rStyle w:val="a6"/>
            <w:rFonts w:ascii="Avenir Next" w:hAnsi="Avenir Next"/>
            <w:sz w:val="24"/>
            <w:szCs w:val="24"/>
            <w:shd w:val="clear" w:color="auto" w:fill="FFFFFF"/>
          </w:rPr>
          <w:t>«Молодежная наука»,</w:t>
        </w:r>
      </w:hyperlink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</w:rPr>
        <w:t xml:space="preserve"> «</w:t>
      </w:r>
      <w:hyperlink r:id="rId8" w:history="1">
        <w:r w:rsidRPr="00D436AC">
          <w:rPr>
            <w:rStyle w:val="a6"/>
            <w:rFonts w:ascii="Avenir Next" w:hAnsi="Avenir Next"/>
            <w:sz w:val="24"/>
            <w:szCs w:val="24"/>
            <w:shd w:val="clear" w:color="auto" w:fill="FFFFFF"/>
          </w:rPr>
          <w:t>Общество молодых ученых</w:t>
        </w:r>
      </w:hyperlink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</w:rPr>
        <w:t>».</w:t>
      </w:r>
    </w:p>
    <w:p w14:paraId="191C7E51" w14:textId="77777777" w:rsidR="00C44C35" w:rsidRPr="00D436AC" w:rsidRDefault="00C44C35" w:rsidP="008849F5">
      <w:pPr>
        <w:pStyle w:val="1"/>
        <w:spacing w:before="1" w:line="276" w:lineRule="auto"/>
        <w:ind w:left="0"/>
        <w:rPr>
          <w:rFonts w:ascii="Avenir Next" w:hAnsi="Avenir Next"/>
          <w:sz w:val="24"/>
          <w:szCs w:val="24"/>
        </w:rPr>
      </w:pPr>
    </w:p>
    <w:p w14:paraId="69638495" w14:textId="087CEED4" w:rsidR="00C72D0F" w:rsidRPr="00D436AC" w:rsidRDefault="005D220D" w:rsidP="008849F5">
      <w:pPr>
        <w:pStyle w:val="1"/>
        <w:spacing w:before="1" w:line="276" w:lineRule="auto"/>
        <w:ind w:left="0"/>
        <w:jc w:val="center"/>
        <w:rPr>
          <w:rFonts w:ascii="Avenir Next" w:hAnsi="Avenir Next"/>
          <w:spacing w:val="-4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>Тематические</w:t>
      </w:r>
      <w:r w:rsidRPr="00D436AC">
        <w:rPr>
          <w:rFonts w:ascii="Avenir Next" w:hAnsi="Avenir Next"/>
          <w:spacing w:val="-6"/>
          <w:sz w:val="24"/>
          <w:szCs w:val="24"/>
        </w:rPr>
        <w:t xml:space="preserve"> </w:t>
      </w:r>
      <w:r w:rsidRPr="00D436AC">
        <w:rPr>
          <w:rFonts w:ascii="Avenir Next" w:hAnsi="Avenir Next"/>
          <w:sz w:val="24"/>
          <w:szCs w:val="24"/>
        </w:rPr>
        <w:t>секционные</w:t>
      </w:r>
      <w:r w:rsidRPr="00D436AC">
        <w:rPr>
          <w:rFonts w:ascii="Avenir Next" w:hAnsi="Avenir Next"/>
          <w:spacing w:val="-5"/>
          <w:sz w:val="24"/>
          <w:szCs w:val="24"/>
        </w:rPr>
        <w:t xml:space="preserve"> </w:t>
      </w:r>
      <w:r w:rsidRPr="00D436AC">
        <w:rPr>
          <w:rFonts w:ascii="Avenir Next" w:hAnsi="Avenir Next"/>
          <w:sz w:val="24"/>
          <w:szCs w:val="24"/>
        </w:rPr>
        <w:t>заседания</w:t>
      </w:r>
      <w:r w:rsidRPr="00D436AC">
        <w:rPr>
          <w:rFonts w:ascii="Avenir Next" w:hAnsi="Avenir Next"/>
          <w:spacing w:val="-7"/>
          <w:sz w:val="24"/>
          <w:szCs w:val="24"/>
        </w:rPr>
        <w:t xml:space="preserve"> </w:t>
      </w:r>
      <w:r w:rsidR="00D436AC" w:rsidRPr="00D436AC">
        <w:rPr>
          <w:rFonts w:ascii="Avenir Next" w:hAnsi="Avenir Next"/>
          <w:spacing w:val="-7"/>
          <w:sz w:val="24"/>
          <w:szCs w:val="24"/>
        </w:rPr>
        <w:t xml:space="preserve">(очное представление </w:t>
      </w:r>
      <w:r w:rsidR="00D436AC" w:rsidRPr="00D436AC">
        <w:rPr>
          <w:rFonts w:ascii="Avenir Next" w:hAnsi="Avenir Next"/>
          <w:spacing w:val="-7"/>
          <w:sz w:val="24"/>
          <w:szCs w:val="24"/>
        </w:rPr>
        <w:br/>
        <w:t xml:space="preserve">устных и </w:t>
      </w:r>
      <w:proofErr w:type="spellStart"/>
      <w:r w:rsidR="00D436AC" w:rsidRPr="00D436AC">
        <w:rPr>
          <w:rFonts w:ascii="Avenir Next" w:hAnsi="Avenir Next"/>
          <w:spacing w:val="-7"/>
          <w:sz w:val="24"/>
          <w:szCs w:val="24"/>
        </w:rPr>
        <w:t>постерных</w:t>
      </w:r>
      <w:proofErr w:type="spellEnd"/>
      <w:r w:rsidR="00D436AC" w:rsidRPr="00D436AC">
        <w:rPr>
          <w:rFonts w:ascii="Avenir Next" w:hAnsi="Avenir Next"/>
          <w:spacing w:val="-7"/>
          <w:sz w:val="24"/>
          <w:szCs w:val="24"/>
        </w:rPr>
        <w:t xml:space="preserve"> докладов) </w:t>
      </w:r>
      <w:r w:rsidRPr="00D436AC">
        <w:rPr>
          <w:rFonts w:ascii="Avenir Next" w:hAnsi="Avenir Next"/>
          <w:sz w:val="24"/>
          <w:szCs w:val="24"/>
        </w:rPr>
        <w:t>состоятся</w:t>
      </w:r>
      <w:r w:rsidRPr="00D436AC">
        <w:rPr>
          <w:rFonts w:ascii="Avenir Next" w:hAnsi="Avenir Next"/>
          <w:spacing w:val="-3"/>
          <w:sz w:val="24"/>
          <w:szCs w:val="24"/>
        </w:rPr>
        <w:t xml:space="preserve"> </w:t>
      </w:r>
      <w:r w:rsidRPr="00D436AC">
        <w:rPr>
          <w:rFonts w:ascii="Avenir Next" w:hAnsi="Avenir Next"/>
          <w:sz w:val="24"/>
          <w:szCs w:val="24"/>
        </w:rPr>
        <w:t>в</w:t>
      </w:r>
      <w:r w:rsidRPr="00D436AC">
        <w:rPr>
          <w:rFonts w:ascii="Avenir Next" w:hAnsi="Avenir Next"/>
          <w:spacing w:val="-6"/>
          <w:sz w:val="24"/>
          <w:szCs w:val="24"/>
        </w:rPr>
        <w:t xml:space="preserve"> </w:t>
      </w:r>
      <w:r w:rsidR="000116D4">
        <w:rPr>
          <w:rFonts w:asciiTheme="minorHAnsi" w:hAnsiTheme="minorHAnsi"/>
          <w:spacing w:val="-6"/>
          <w:sz w:val="24"/>
          <w:szCs w:val="24"/>
        </w:rPr>
        <w:t>2</w:t>
      </w:r>
      <w:r w:rsidR="00F46646">
        <w:rPr>
          <w:rFonts w:asciiTheme="minorHAnsi" w:hAnsiTheme="minorHAnsi"/>
          <w:spacing w:val="-6"/>
          <w:sz w:val="24"/>
          <w:szCs w:val="24"/>
        </w:rPr>
        <w:t>9</w:t>
      </w:r>
      <w:r w:rsidR="000116D4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D436AC">
        <w:rPr>
          <w:rFonts w:ascii="Avenir Next" w:hAnsi="Avenir Next"/>
          <w:sz w:val="24"/>
          <w:szCs w:val="24"/>
        </w:rPr>
        <w:t>апрел</w:t>
      </w:r>
      <w:r w:rsidR="000116D4">
        <w:rPr>
          <w:rFonts w:asciiTheme="minorHAnsi" w:hAnsiTheme="minorHAnsi"/>
          <w:sz w:val="24"/>
          <w:szCs w:val="24"/>
        </w:rPr>
        <w:t>я</w:t>
      </w:r>
      <w:r w:rsidRPr="00D436AC">
        <w:rPr>
          <w:rFonts w:ascii="Avenir Next" w:hAnsi="Avenir Next"/>
          <w:spacing w:val="-7"/>
          <w:sz w:val="24"/>
          <w:szCs w:val="24"/>
        </w:rPr>
        <w:t xml:space="preserve"> </w:t>
      </w:r>
      <w:r w:rsidRPr="00D436AC">
        <w:rPr>
          <w:rFonts w:ascii="Avenir Next" w:hAnsi="Avenir Next"/>
          <w:sz w:val="24"/>
          <w:szCs w:val="24"/>
        </w:rPr>
        <w:t>202</w:t>
      </w:r>
      <w:r w:rsidR="000116D4">
        <w:rPr>
          <w:rFonts w:asciiTheme="minorHAnsi" w:hAnsiTheme="minorHAnsi"/>
          <w:sz w:val="24"/>
          <w:szCs w:val="24"/>
        </w:rPr>
        <w:t>6</w:t>
      </w:r>
      <w:r w:rsidRPr="00D436AC">
        <w:rPr>
          <w:rFonts w:ascii="Avenir Next" w:hAnsi="Avenir Next"/>
          <w:spacing w:val="-5"/>
          <w:sz w:val="24"/>
          <w:szCs w:val="24"/>
        </w:rPr>
        <w:t xml:space="preserve"> </w:t>
      </w:r>
      <w:r w:rsidRPr="00D436AC">
        <w:rPr>
          <w:rFonts w:ascii="Avenir Next" w:hAnsi="Avenir Next"/>
          <w:spacing w:val="-4"/>
          <w:sz w:val="24"/>
          <w:szCs w:val="24"/>
        </w:rPr>
        <w:t>года</w:t>
      </w:r>
    </w:p>
    <w:p w14:paraId="212EC583" w14:textId="77777777" w:rsidR="00A80991" w:rsidRPr="00D436AC" w:rsidRDefault="00A80991" w:rsidP="008849F5">
      <w:pPr>
        <w:pStyle w:val="1"/>
        <w:spacing w:before="1" w:line="276" w:lineRule="auto"/>
        <w:ind w:left="0"/>
        <w:jc w:val="center"/>
        <w:rPr>
          <w:rFonts w:ascii="Avenir Next" w:hAnsi="Avenir Next"/>
          <w:spacing w:val="-4"/>
          <w:sz w:val="24"/>
          <w:szCs w:val="24"/>
        </w:rPr>
      </w:pPr>
    </w:p>
    <w:p w14:paraId="466619C4" w14:textId="77777777" w:rsidR="004E0FC3" w:rsidRPr="00D436AC" w:rsidRDefault="004E0FC3" w:rsidP="008849F5">
      <w:pPr>
        <w:spacing w:line="276" w:lineRule="auto"/>
        <w:jc w:val="both"/>
        <w:rPr>
          <w:rFonts w:ascii="Avenir Next" w:hAnsi="Avenir Next"/>
          <w:noProof/>
          <w:sz w:val="24"/>
          <w:szCs w:val="24"/>
        </w:rPr>
      </w:pPr>
      <w:r w:rsidRPr="00D436AC">
        <w:rPr>
          <w:rFonts w:ascii="Avenir Next" w:hAnsi="Avenir Next"/>
          <w:noProof/>
          <w:sz w:val="24"/>
          <w:szCs w:val="24"/>
        </w:rPr>
        <w:t>Победители и призеры награждаются на </w:t>
      </w:r>
      <w:hyperlink r:id="rId9" w:history="1">
        <w:r w:rsidRPr="00D436AC">
          <w:rPr>
            <w:rStyle w:val="a6"/>
            <w:rFonts w:ascii="Avenir Next" w:hAnsi="Avenir Next"/>
            <w:noProof/>
            <w:sz w:val="24"/>
            <w:szCs w:val="24"/>
          </w:rPr>
          <w:t>Дне науки молодежи</w:t>
        </w:r>
      </w:hyperlink>
      <w:r w:rsidRPr="00D436AC">
        <w:rPr>
          <w:rFonts w:ascii="Avenir Next" w:hAnsi="Avenir Next"/>
          <w:noProof/>
          <w:sz w:val="24"/>
          <w:szCs w:val="24"/>
        </w:rPr>
        <w:t> Российского университета медицины ректором, академиком РАН, д.м.н., профессором Олегом Олеговичем Янушевичем.</w:t>
      </w:r>
    </w:p>
    <w:p w14:paraId="27F38C05" w14:textId="77777777" w:rsidR="004E0FC3" w:rsidRPr="00D436AC" w:rsidRDefault="004E0FC3" w:rsidP="008849F5">
      <w:pPr>
        <w:pStyle w:val="1"/>
        <w:spacing w:before="1" w:line="276" w:lineRule="auto"/>
        <w:ind w:left="0"/>
        <w:jc w:val="both"/>
        <w:rPr>
          <w:rFonts w:ascii="Avenir Next" w:hAnsi="Avenir Next"/>
          <w:b w:val="0"/>
          <w:bCs w:val="0"/>
          <w:sz w:val="24"/>
          <w:szCs w:val="24"/>
        </w:rPr>
      </w:pPr>
    </w:p>
    <w:p w14:paraId="29E2245E" w14:textId="6577AA40" w:rsidR="00C72D0F" w:rsidRPr="00D436AC" w:rsidRDefault="004E0FC3" w:rsidP="008849F5">
      <w:pPr>
        <w:pStyle w:val="a3"/>
        <w:spacing w:before="51" w:line="276" w:lineRule="auto"/>
        <w:jc w:val="both"/>
        <w:rPr>
          <w:rFonts w:ascii="Avenir Next" w:hAnsi="Avenir Next"/>
          <w:sz w:val="24"/>
          <w:szCs w:val="24"/>
        </w:rPr>
      </w:pPr>
      <w:hyperlink r:id="rId10" w:history="1">
        <w:r w:rsidRPr="003E3C7C">
          <w:rPr>
            <w:rStyle w:val="a6"/>
            <w:rFonts w:ascii="Avenir Next" w:hAnsi="Avenir Next"/>
            <w:sz w:val="24"/>
            <w:szCs w:val="24"/>
            <w:shd w:val="clear" w:color="auto" w:fill="FFFFFF"/>
          </w:rPr>
          <w:t>Регистрация</w:t>
        </w:r>
      </w:hyperlink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</w:rPr>
        <w:t xml:space="preserve"> (по </w:t>
      </w:r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  <w:lang w:val="en-US"/>
        </w:rPr>
        <w:t>QR</w:t>
      </w:r>
      <w:r w:rsidRPr="00D436AC">
        <w:rPr>
          <w:rFonts w:ascii="Avenir Next" w:hAnsi="Avenir Next"/>
          <w:color w:val="000000"/>
          <w:sz w:val="24"/>
          <w:szCs w:val="24"/>
          <w:shd w:val="clear" w:color="auto" w:fill="FFFFFF"/>
        </w:rPr>
        <w:t xml:space="preserve">-коду ниже) перед подачей заявки участника обязательна! Работы и интересующие вопросы присылайте на почту: </w:t>
      </w:r>
      <w:hyperlink r:id="rId11" w:history="1">
        <w:r w:rsidRPr="00D436AC">
          <w:rPr>
            <w:rStyle w:val="a6"/>
            <w:rFonts w:ascii="Avenir Next" w:hAnsi="Avenir Next" w:cs="Arial"/>
            <w:color w:val="116BB3"/>
            <w:sz w:val="24"/>
            <w:szCs w:val="24"/>
            <w:shd w:val="clear" w:color="auto" w:fill="FFFFFF"/>
          </w:rPr>
          <w:t>ink.omu@yandex.ru</w:t>
        </w:r>
      </w:hyperlink>
      <w:r w:rsidRPr="00D436AC">
        <w:rPr>
          <w:rFonts w:ascii="Avenir Next" w:hAnsi="Avenir Next"/>
          <w:sz w:val="24"/>
          <w:szCs w:val="24"/>
        </w:rPr>
        <w:t xml:space="preserve"> </w:t>
      </w:r>
    </w:p>
    <w:p w14:paraId="6127F22B" w14:textId="77777777" w:rsidR="004E0FC3" w:rsidRPr="00D436AC" w:rsidRDefault="004E0FC3" w:rsidP="008849F5">
      <w:pPr>
        <w:pStyle w:val="a3"/>
        <w:spacing w:before="51" w:line="276" w:lineRule="auto"/>
        <w:rPr>
          <w:rFonts w:ascii="Avenir Next" w:hAnsi="Avenir Next"/>
          <w:sz w:val="24"/>
          <w:szCs w:val="24"/>
        </w:rPr>
      </w:pPr>
    </w:p>
    <w:p w14:paraId="7BA6EFCE" w14:textId="77777777" w:rsidR="004E0FC3" w:rsidRPr="00D436AC" w:rsidRDefault="004E0FC3" w:rsidP="008849F5">
      <w:pPr>
        <w:spacing w:line="276" w:lineRule="auto"/>
        <w:jc w:val="both"/>
        <w:rPr>
          <w:rFonts w:ascii="Avenir Next" w:hAnsi="Avenir Next"/>
          <w:color w:val="000000"/>
          <w:sz w:val="24"/>
          <w:szCs w:val="24"/>
          <w:shd w:val="clear" w:color="auto" w:fill="FFFFFF"/>
        </w:rPr>
      </w:pPr>
      <w:hyperlink r:id="rId12" w:history="1">
        <w:r w:rsidRPr="00D436AC">
          <w:rPr>
            <w:rStyle w:val="a6"/>
            <w:rFonts w:ascii="Avenir Next" w:hAnsi="Avenir Next" w:cs="Arial"/>
            <w:color w:val="116BB3"/>
            <w:sz w:val="24"/>
            <w:szCs w:val="24"/>
            <w:shd w:val="clear" w:color="auto" w:fill="FFFFFF"/>
          </w:rPr>
          <w:t xml:space="preserve">Общество молодых учёных - </w:t>
        </w:r>
        <w:proofErr w:type="spellStart"/>
        <w:r w:rsidRPr="00D436AC">
          <w:rPr>
            <w:rStyle w:val="a6"/>
            <w:rFonts w:ascii="Avenir Next" w:hAnsi="Avenir Next" w:cs="Arial"/>
            <w:color w:val="116BB3"/>
            <w:sz w:val="24"/>
            <w:szCs w:val="24"/>
            <w:shd w:val="clear" w:color="auto" w:fill="FFFFFF"/>
          </w:rPr>
          <w:t>Telegram</w:t>
        </w:r>
        <w:proofErr w:type="spellEnd"/>
        <w:r w:rsidRPr="00D436AC">
          <w:rPr>
            <w:rStyle w:val="a6"/>
            <w:rFonts w:ascii="Avenir Next" w:hAnsi="Avenir Next" w:cs="Arial"/>
            <w:color w:val="116BB3"/>
            <w:sz w:val="24"/>
            <w:szCs w:val="24"/>
            <w:shd w:val="clear" w:color="auto" w:fill="FFFFFF"/>
          </w:rPr>
          <w:t>-канал</w:t>
        </w:r>
      </w:hyperlink>
    </w:p>
    <w:p w14:paraId="244A8D19" w14:textId="661FF19B" w:rsidR="00C72D0F" w:rsidRPr="00D436AC" w:rsidRDefault="003E3C7C" w:rsidP="008849F5">
      <w:pPr>
        <w:pStyle w:val="a3"/>
        <w:spacing w:before="30" w:line="276" w:lineRule="auto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A904FF" wp14:editId="3ACB4453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2004060" cy="2004060"/>
            <wp:effectExtent l="0" t="0" r="0" b="0"/>
            <wp:wrapSquare wrapText="bothSides"/>
            <wp:docPr id="1050319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7BDFA" w14:textId="3CD22D48" w:rsidR="00C72D0F" w:rsidRPr="00D436AC" w:rsidRDefault="00C72D0F" w:rsidP="008849F5">
      <w:pPr>
        <w:pStyle w:val="a3"/>
        <w:spacing w:before="0" w:line="276" w:lineRule="auto"/>
        <w:rPr>
          <w:rFonts w:ascii="Avenir Next" w:hAnsi="Avenir Next"/>
          <w:sz w:val="24"/>
          <w:szCs w:val="24"/>
        </w:rPr>
      </w:pPr>
    </w:p>
    <w:p w14:paraId="22E21AB0" w14:textId="7F432C51" w:rsidR="004E0FC3" w:rsidRPr="00D436AC" w:rsidRDefault="004E0FC3" w:rsidP="008849F5">
      <w:pPr>
        <w:pStyle w:val="a3"/>
        <w:spacing w:before="1" w:line="276" w:lineRule="auto"/>
        <w:jc w:val="right"/>
        <w:rPr>
          <w:rFonts w:ascii="Avenir Next" w:hAnsi="Avenir Next"/>
          <w:sz w:val="24"/>
          <w:szCs w:val="24"/>
        </w:rPr>
      </w:pPr>
      <w:r w:rsidRPr="00D436AC">
        <w:rPr>
          <w:rFonts w:ascii="Avenir Next" w:hAnsi="Avenir Next"/>
          <w:sz w:val="24"/>
          <w:szCs w:val="24"/>
        </w:rPr>
        <w:t>Главный организатор ИНК</w:t>
      </w:r>
      <w:r w:rsidRPr="00D436AC">
        <w:rPr>
          <w:rFonts w:ascii="Avenir Next" w:hAnsi="Avenir Next"/>
          <w:sz w:val="24"/>
          <w:szCs w:val="24"/>
        </w:rPr>
        <w:br/>
        <w:t>от Общества молодых ученых:</w:t>
      </w:r>
    </w:p>
    <w:p w14:paraId="4062F839" w14:textId="77777777" w:rsidR="00A80991" w:rsidRPr="00D436AC" w:rsidRDefault="00A80991" w:rsidP="008849F5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rFonts w:ascii="Avenir Next" w:hAnsi="Avenir Next" w:cs="Arial"/>
          <w:color w:val="000000"/>
        </w:rPr>
      </w:pPr>
      <w:r w:rsidRPr="00D436AC">
        <w:rPr>
          <w:rFonts w:ascii="Avenir Next" w:hAnsi="Avenir Next" w:cs="Arial"/>
          <w:b/>
          <w:bCs/>
          <w:color w:val="000000"/>
        </w:rPr>
        <w:t xml:space="preserve">Джафарова Аида </w:t>
      </w:r>
      <w:proofErr w:type="spellStart"/>
      <w:r w:rsidRPr="00D436AC">
        <w:rPr>
          <w:rFonts w:ascii="Avenir Next" w:hAnsi="Avenir Next" w:cs="Arial"/>
          <w:b/>
          <w:bCs/>
          <w:color w:val="000000"/>
        </w:rPr>
        <w:t>Рамизовна</w:t>
      </w:r>
      <w:proofErr w:type="spellEnd"/>
    </w:p>
    <w:p w14:paraId="6F6385DE" w14:textId="1CB09460" w:rsidR="00A80991" w:rsidRPr="00D436AC" w:rsidRDefault="00A80991" w:rsidP="008849F5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rFonts w:ascii="Avenir Next" w:hAnsi="Avenir Next" w:cs="Arial"/>
          <w:color w:val="000000"/>
        </w:rPr>
      </w:pPr>
      <w:r w:rsidRPr="00D436AC">
        <w:rPr>
          <w:rFonts w:ascii="Avenir Next" w:hAnsi="Avenir Next" w:cs="Arial"/>
          <w:color w:val="000000"/>
        </w:rPr>
        <w:t>+7</w:t>
      </w:r>
      <w:r w:rsidR="008849F5" w:rsidRPr="00D436AC">
        <w:rPr>
          <w:rFonts w:ascii="Avenir Next" w:hAnsi="Avenir Next" w:cs="Arial"/>
          <w:color w:val="000000"/>
        </w:rPr>
        <w:t xml:space="preserve"> </w:t>
      </w:r>
      <w:r w:rsidRPr="00D436AC">
        <w:rPr>
          <w:rFonts w:ascii="Avenir Next" w:hAnsi="Avenir Next" w:cs="Arial"/>
          <w:color w:val="000000"/>
        </w:rPr>
        <w:t>(915)</w:t>
      </w:r>
      <w:r w:rsidR="008849F5" w:rsidRPr="00D436AC">
        <w:rPr>
          <w:rFonts w:ascii="Avenir Next" w:hAnsi="Avenir Next" w:cs="Arial"/>
          <w:color w:val="000000"/>
        </w:rPr>
        <w:t xml:space="preserve"> </w:t>
      </w:r>
      <w:r w:rsidRPr="00D436AC">
        <w:rPr>
          <w:rFonts w:ascii="Avenir Next" w:hAnsi="Avenir Next" w:cs="Arial"/>
          <w:color w:val="000000"/>
        </w:rPr>
        <w:t>129-85-89</w:t>
      </w:r>
    </w:p>
    <w:p w14:paraId="7F7F7BB8" w14:textId="58BA2CEA" w:rsidR="008849F5" w:rsidRPr="00D436AC" w:rsidRDefault="008849F5" w:rsidP="008849F5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rFonts w:ascii="Avenir Next" w:hAnsi="Avenir Next" w:cs="Arial"/>
          <w:color w:val="000000"/>
        </w:rPr>
      </w:pPr>
      <w:hyperlink r:id="rId14" w:history="1">
        <w:r w:rsidRPr="00D436AC">
          <w:rPr>
            <w:rStyle w:val="a6"/>
            <w:rFonts w:ascii="Avenir Next" w:hAnsi="Avenir Next" w:cs="Arial"/>
            <w:color w:val="116BB3"/>
            <w:shd w:val="clear" w:color="auto" w:fill="FFFFFF"/>
          </w:rPr>
          <w:t>ink.omu@yandex.ru</w:t>
        </w:r>
      </w:hyperlink>
    </w:p>
    <w:p w14:paraId="5CABAA19" w14:textId="1E7C5EFE" w:rsidR="000B7791" w:rsidRPr="00D436AC" w:rsidRDefault="000B7791" w:rsidP="008849F5">
      <w:pPr>
        <w:pStyle w:val="a3"/>
        <w:spacing w:before="0" w:line="276" w:lineRule="auto"/>
        <w:jc w:val="right"/>
        <w:rPr>
          <w:rFonts w:ascii="Avenir Next" w:hAnsi="Avenir Next"/>
          <w:sz w:val="24"/>
          <w:szCs w:val="24"/>
        </w:rPr>
      </w:pPr>
    </w:p>
    <w:sectPr w:rsidR="000B7791" w:rsidRPr="00D436AC" w:rsidSect="005D220D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219"/>
    <w:multiLevelType w:val="hybridMultilevel"/>
    <w:tmpl w:val="FDAC42D6"/>
    <w:lvl w:ilvl="0" w:tplc="7FEE3C0E">
      <w:numFmt w:val="bullet"/>
      <w:lvlText w:val="•"/>
      <w:lvlJc w:val="left"/>
      <w:pPr>
        <w:ind w:left="68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8BDC6">
      <w:numFmt w:val="bullet"/>
      <w:lvlText w:val="•"/>
      <w:lvlJc w:val="left"/>
      <w:pPr>
        <w:ind w:left="1772" w:hanging="169"/>
      </w:pPr>
      <w:rPr>
        <w:rFonts w:hint="default"/>
        <w:lang w:val="ru-RU" w:eastAsia="en-US" w:bidi="ar-SA"/>
      </w:rPr>
    </w:lvl>
    <w:lvl w:ilvl="2" w:tplc="EE76D69C">
      <w:numFmt w:val="bullet"/>
      <w:lvlText w:val="•"/>
      <w:lvlJc w:val="left"/>
      <w:pPr>
        <w:ind w:left="2865" w:hanging="169"/>
      </w:pPr>
      <w:rPr>
        <w:rFonts w:hint="default"/>
        <w:lang w:val="ru-RU" w:eastAsia="en-US" w:bidi="ar-SA"/>
      </w:rPr>
    </w:lvl>
    <w:lvl w:ilvl="3" w:tplc="A852C1F8">
      <w:numFmt w:val="bullet"/>
      <w:lvlText w:val="•"/>
      <w:lvlJc w:val="left"/>
      <w:pPr>
        <w:ind w:left="3957" w:hanging="169"/>
      </w:pPr>
      <w:rPr>
        <w:rFonts w:hint="default"/>
        <w:lang w:val="ru-RU" w:eastAsia="en-US" w:bidi="ar-SA"/>
      </w:rPr>
    </w:lvl>
    <w:lvl w:ilvl="4" w:tplc="CAE2B4CC">
      <w:numFmt w:val="bullet"/>
      <w:lvlText w:val="•"/>
      <w:lvlJc w:val="left"/>
      <w:pPr>
        <w:ind w:left="5050" w:hanging="169"/>
      </w:pPr>
      <w:rPr>
        <w:rFonts w:hint="default"/>
        <w:lang w:val="ru-RU" w:eastAsia="en-US" w:bidi="ar-SA"/>
      </w:rPr>
    </w:lvl>
    <w:lvl w:ilvl="5" w:tplc="A1C215AC">
      <w:numFmt w:val="bullet"/>
      <w:lvlText w:val="•"/>
      <w:lvlJc w:val="left"/>
      <w:pPr>
        <w:ind w:left="6143" w:hanging="169"/>
      </w:pPr>
      <w:rPr>
        <w:rFonts w:hint="default"/>
        <w:lang w:val="ru-RU" w:eastAsia="en-US" w:bidi="ar-SA"/>
      </w:rPr>
    </w:lvl>
    <w:lvl w:ilvl="6" w:tplc="DF988492">
      <w:numFmt w:val="bullet"/>
      <w:lvlText w:val="•"/>
      <w:lvlJc w:val="left"/>
      <w:pPr>
        <w:ind w:left="7235" w:hanging="169"/>
      </w:pPr>
      <w:rPr>
        <w:rFonts w:hint="default"/>
        <w:lang w:val="ru-RU" w:eastAsia="en-US" w:bidi="ar-SA"/>
      </w:rPr>
    </w:lvl>
    <w:lvl w:ilvl="7" w:tplc="4AB0B440">
      <w:numFmt w:val="bullet"/>
      <w:lvlText w:val="•"/>
      <w:lvlJc w:val="left"/>
      <w:pPr>
        <w:ind w:left="8328" w:hanging="169"/>
      </w:pPr>
      <w:rPr>
        <w:rFonts w:hint="default"/>
        <w:lang w:val="ru-RU" w:eastAsia="en-US" w:bidi="ar-SA"/>
      </w:rPr>
    </w:lvl>
    <w:lvl w:ilvl="8" w:tplc="6BD89442">
      <w:numFmt w:val="bullet"/>
      <w:lvlText w:val="•"/>
      <w:lvlJc w:val="left"/>
      <w:pPr>
        <w:ind w:left="9421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A22DF"/>
    <w:multiLevelType w:val="hybridMultilevel"/>
    <w:tmpl w:val="16FE84AC"/>
    <w:lvl w:ilvl="0" w:tplc="2FD69DDA">
      <w:numFmt w:val="bullet"/>
      <w:lvlText w:val="✓"/>
      <w:lvlJc w:val="left"/>
      <w:pPr>
        <w:ind w:left="52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6A734">
      <w:numFmt w:val="bullet"/>
      <w:lvlText w:val="•"/>
      <w:lvlJc w:val="left"/>
      <w:pPr>
        <w:ind w:left="1628" w:hanging="274"/>
      </w:pPr>
      <w:rPr>
        <w:rFonts w:hint="default"/>
        <w:lang w:val="ru-RU" w:eastAsia="en-US" w:bidi="ar-SA"/>
      </w:rPr>
    </w:lvl>
    <w:lvl w:ilvl="2" w:tplc="E610AE2E">
      <w:numFmt w:val="bullet"/>
      <w:lvlText w:val="•"/>
      <w:lvlJc w:val="left"/>
      <w:pPr>
        <w:ind w:left="2737" w:hanging="274"/>
      </w:pPr>
      <w:rPr>
        <w:rFonts w:hint="default"/>
        <w:lang w:val="ru-RU" w:eastAsia="en-US" w:bidi="ar-SA"/>
      </w:rPr>
    </w:lvl>
    <w:lvl w:ilvl="3" w:tplc="C8CE3E6A">
      <w:numFmt w:val="bullet"/>
      <w:lvlText w:val="•"/>
      <w:lvlJc w:val="left"/>
      <w:pPr>
        <w:ind w:left="3845" w:hanging="274"/>
      </w:pPr>
      <w:rPr>
        <w:rFonts w:hint="default"/>
        <w:lang w:val="ru-RU" w:eastAsia="en-US" w:bidi="ar-SA"/>
      </w:rPr>
    </w:lvl>
    <w:lvl w:ilvl="4" w:tplc="F5EAAFF0">
      <w:numFmt w:val="bullet"/>
      <w:lvlText w:val="•"/>
      <w:lvlJc w:val="left"/>
      <w:pPr>
        <w:ind w:left="4954" w:hanging="274"/>
      </w:pPr>
      <w:rPr>
        <w:rFonts w:hint="default"/>
        <w:lang w:val="ru-RU" w:eastAsia="en-US" w:bidi="ar-SA"/>
      </w:rPr>
    </w:lvl>
    <w:lvl w:ilvl="5" w:tplc="0F441212">
      <w:numFmt w:val="bullet"/>
      <w:lvlText w:val="•"/>
      <w:lvlJc w:val="left"/>
      <w:pPr>
        <w:ind w:left="6063" w:hanging="274"/>
      </w:pPr>
      <w:rPr>
        <w:rFonts w:hint="default"/>
        <w:lang w:val="ru-RU" w:eastAsia="en-US" w:bidi="ar-SA"/>
      </w:rPr>
    </w:lvl>
    <w:lvl w:ilvl="6" w:tplc="ACFA66DA">
      <w:numFmt w:val="bullet"/>
      <w:lvlText w:val="•"/>
      <w:lvlJc w:val="left"/>
      <w:pPr>
        <w:ind w:left="7171" w:hanging="274"/>
      </w:pPr>
      <w:rPr>
        <w:rFonts w:hint="default"/>
        <w:lang w:val="ru-RU" w:eastAsia="en-US" w:bidi="ar-SA"/>
      </w:rPr>
    </w:lvl>
    <w:lvl w:ilvl="7" w:tplc="12CA3D10">
      <w:numFmt w:val="bullet"/>
      <w:lvlText w:val="•"/>
      <w:lvlJc w:val="left"/>
      <w:pPr>
        <w:ind w:left="8280" w:hanging="274"/>
      </w:pPr>
      <w:rPr>
        <w:rFonts w:hint="default"/>
        <w:lang w:val="ru-RU" w:eastAsia="en-US" w:bidi="ar-SA"/>
      </w:rPr>
    </w:lvl>
    <w:lvl w:ilvl="8" w:tplc="1E5ABEC8">
      <w:numFmt w:val="bullet"/>
      <w:lvlText w:val="•"/>
      <w:lvlJc w:val="left"/>
      <w:pPr>
        <w:ind w:left="9389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752567EF"/>
    <w:multiLevelType w:val="hybridMultilevel"/>
    <w:tmpl w:val="16A2C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8025">
    <w:abstractNumId w:val="0"/>
  </w:num>
  <w:num w:numId="2" w16cid:durableId="127481865">
    <w:abstractNumId w:val="1"/>
  </w:num>
  <w:num w:numId="3" w16cid:durableId="181259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0F"/>
    <w:rsid w:val="000116D4"/>
    <w:rsid w:val="00036284"/>
    <w:rsid w:val="00055228"/>
    <w:rsid w:val="000B7791"/>
    <w:rsid w:val="00322AE4"/>
    <w:rsid w:val="003C5C8C"/>
    <w:rsid w:val="003E3C7C"/>
    <w:rsid w:val="004851BE"/>
    <w:rsid w:val="004E0FC3"/>
    <w:rsid w:val="005D220D"/>
    <w:rsid w:val="006B30F0"/>
    <w:rsid w:val="007F7350"/>
    <w:rsid w:val="008849F5"/>
    <w:rsid w:val="009D283D"/>
    <w:rsid w:val="00A80991"/>
    <w:rsid w:val="00B46500"/>
    <w:rsid w:val="00C44C35"/>
    <w:rsid w:val="00C72D0F"/>
    <w:rsid w:val="00D436AC"/>
    <w:rsid w:val="00DA32C8"/>
    <w:rsid w:val="00F410EF"/>
    <w:rsid w:val="00F4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2E10"/>
  <w15:docId w15:val="{A68581BF-0614-4787-AFB2-8D99624A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782" w:right="196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before="26"/>
      <w:ind w:left="688" w:hanging="16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B779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B779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809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849F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11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nimed.ru/science/molodyezhnaya-nauka/obshchestvo-molodykh-uchenykh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osunimed.ru/science/molodyezhnaya-nauka/" TargetMode="External"/><Relationship Id="rId12" Type="http://schemas.openxmlformats.org/officeDocument/2006/relationships/hyperlink" Target="https://t.me/omurosunim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unimed.ru/science/molodyezhnaya-nauka/obshchestvo-molodykh-uchenykh/itogovaya-nauchnaya-konferentsiya-omu/" TargetMode="External"/><Relationship Id="rId11" Type="http://schemas.openxmlformats.org/officeDocument/2006/relationships/hyperlink" Target="mailto:ink.omu@yandex.ru" TargetMode="External"/><Relationship Id="rId5" Type="http://schemas.openxmlformats.org/officeDocument/2006/relationships/hyperlink" Target="https://rosunimed.ru/science/molodyezhnaya-nauka/sborniki-tezisov-nauchnykh-konferentsi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91ac7bb02848f89ee8408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nimed.ru/science/molodyezhnaya-nauka/den-nauki-molodezhi/" TargetMode="External"/><Relationship Id="rId14" Type="http://schemas.openxmlformats.org/officeDocument/2006/relationships/hyperlink" Target="mailto:ink.omu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Молодежка</dc:creator>
  <cp:lastModifiedBy>Аида Джафарова</cp:lastModifiedBy>
  <cp:revision>4</cp:revision>
  <cp:lastPrinted>2024-12-06T10:00:00Z</cp:lastPrinted>
  <dcterms:created xsi:type="dcterms:W3CDTF">2025-11-17T07:02:00Z</dcterms:created>
  <dcterms:modified xsi:type="dcterms:W3CDTF">2026-03-02T20:12:00Z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2019</vt:lpwstr>
  </property>
</Properties>
</file>